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7134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3519D13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废旧车辆处置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</w:p>
    <w:p w14:paraId="4072C8B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各处置商：</w:t>
      </w:r>
    </w:p>
    <w:p w14:paraId="59E596D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四川泸天化股份有限公司计划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处置三辆废旧车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，现邀请广大处置商参与本次车辆处置，请仔细阅读以下内容，无异议后按我公司规定参与竞价。</w:t>
      </w:r>
    </w:p>
    <w:p w14:paraId="48A00542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</w:t>
      </w:r>
    </w:p>
    <w:tbl>
      <w:tblPr>
        <w:tblStyle w:val="6"/>
        <w:tblpPr w:leftFromText="180" w:rightFromText="180" w:vertAnchor="text" w:horzAnchor="page" w:tblpX="1297" w:tblpY="44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245"/>
        <w:gridCol w:w="1605"/>
        <w:gridCol w:w="1065"/>
        <w:gridCol w:w="1245"/>
        <w:gridCol w:w="1500"/>
        <w:gridCol w:w="1320"/>
      </w:tblGrid>
      <w:tr w14:paraId="3731B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315" w:type="dxa"/>
            <w:vAlign w:val="center"/>
          </w:tcPr>
          <w:p w14:paraId="00F3E2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车牌号</w:t>
            </w:r>
          </w:p>
        </w:tc>
        <w:tc>
          <w:tcPr>
            <w:tcW w:w="1245" w:type="dxa"/>
            <w:vAlign w:val="center"/>
          </w:tcPr>
          <w:p w14:paraId="48E9E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启用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605" w:type="dxa"/>
            <w:vAlign w:val="center"/>
          </w:tcPr>
          <w:p w14:paraId="1486EF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品牌型号</w:t>
            </w:r>
          </w:p>
        </w:tc>
        <w:tc>
          <w:tcPr>
            <w:tcW w:w="1065" w:type="dxa"/>
            <w:vAlign w:val="center"/>
          </w:tcPr>
          <w:p w14:paraId="0FD36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使用年限</w:t>
            </w:r>
          </w:p>
        </w:tc>
        <w:tc>
          <w:tcPr>
            <w:tcW w:w="1245" w:type="dxa"/>
            <w:vAlign w:val="center"/>
          </w:tcPr>
          <w:p w14:paraId="169B2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公里数</w:t>
            </w:r>
          </w:p>
        </w:tc>
        <w:tc>
          <w:tcPr>
            <w:tcW w:w="1500" w:type="dxa"/>
            <w:vAlign w:val="center"/>
          </w:tcPr>
          <w:p w14:paraId="3DDCD7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保险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到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期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320" w:type="dxa"/>
            <w:vAlign w:val="center"/>
          </w:tcPr>
          <w:p w14:paraId="3DC20D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检测有效期</w:t>
            </w:r>
          </w:p>
        </w:tc>
      </w:tr>
      <w:tr w14:paraId="4626D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15" w:type="dxa"/>
            <w:vAlign w:val="center"/>
          </w:tcPr>
          <w:p w14:paraId="138F4E47">
            <w:pPr>
              <w:keepNext w:val="0"/>
              <w:keepLines w:val="0"/>
              <w:pageBreakBefore w:val="0"/>
              <w:tabs>
                <w:tab w:val="left" w:pos="75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川 E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.15498</w:t>
            </w:r>
          </w:p>
        </w:tc>
        <w:tc>
          <w:tcPr>
            <w:tcW w:w="1245" w:type="dxa"/>
            <w:vAlign w:val="center"/>
          </w:tcPr>
          <w:p w14:paraId="09E2C9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2005.10月</w:t>
            </w:r>
          </w:p>
        </w:tc>
        <w:tc>
          <w:tcPr>
            <w:tcW w:w="1605" w:type="dxa"/>
            <w:vAlign w:val="center"/>
          </w:tcPr>
          <w:p w14:paraId="11C9FF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丰田考斯特</w:t>
            </w:r>
          </w:p>
        </w:tc>
        <w:tc>
          <w:tcPr>
            <w:tcW w:w="1065" w:type="dxa"/>
            <w:vAlign w:val="center"/>
          </w:tcPr>
          <w:p w14:paraId="414BA1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年</w:t>
            </w:r>
          </w:p>
        </w:tc>
        <w:tc>
          <w:tcPr>
            <w:tcW w:w="1245" w:type="dxa"/>
            <w:vAlign w:val="center"/>
          </w:tcPr>
          <w:p w14:paraId="1B7BFE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38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万</w:t>
            </w:r>
          </w:p>
        </w:tc>
        <w:tc>
          <w:tcPr>
            <w:tcW w:w="1500" w:type="dxa"/>
            <w:vAlign w:val="center"/>
          </w:tcPr>
          <w:p w14:paraId="417F3B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2025.10.21</w:t>
            </w:r>
          </w:p>
        </w:tc>
        <w:tc>
          <w:tcPr>
            <w:tcW w:w="1320" w:type="dxa"/>
            <w:vAlign w:val="center"/>
          </w:tcPr>
          <w:p w14:paraId="697EB5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.1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月</w:t>
            </w:r>
          </w:p>
        </w:tc>
      </w:tr>
      <w:tr w14:paraId="53F3A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15" w:type="dxa"/>
            <w:vAlign w:val="center"/>
          </w:tcPr>
          <w:p w14:paraId="446F9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川E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.EX598</w:t>
            </w:r>
          </w:p>
        </w:tc>
        <w:tc>
          <w:tcPr>
            <w:tcW w:w="1245" w:type="dxa"/>
            <w:vAlign w:val="center"/>
          </w:tcPr>
          <w:p w14:paraId="55E54C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200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.07月</w:t>
            </w:r>
          </w:p>
        </w:tc>
        <w:tc>
          <w:tcPr>
            <w:tcW w:w="1605" w:type="dxa"/>
            <w:vAlign w:val="center"/>
          </w:tcPr>
          <w:p w14:paraId="43AC11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别克林荫大道</w:t>
            </w:r>
          </w:p>
        </w:tc>
        <w:tc>
          <w:tcPr>
            <w:tcW w:w="1065" w:type="dxa"/>
            <w:vAlign w:val="center"/>
          </w:tcPr>
          <w:p w14:paraId="75F994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年</w:t>
            </w:r>
          </w:p>
        </w:tc>
        <w:tc>
          <w:tcPr>
            <w:tcW w:w="1245" w:type="dxa"/>
            <w:vAlign w:val="center"/>
          </w:tcPr>
          <w:p w14:paraId="7E197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36.897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万</w:t>
            </w:r>
          </w:p>
        </w:tc>
        <w:tc>
          <w:tcPr>
            <w:tcW w:w="1500" w:type="dxa"/>
            <w:vAlign w:val="center"/>
          </w:tcPr>
          <w:p w14:paraId="24C692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2025.8.01</w:t>
            </w:r>
          </w:p>
        </w:tc>
        <w:tc>
          <w:tcPr>
            <w:tcW w:w="1320" w:type="dxa"/>
            <w:vAlign w:val="center"/>
          </w:tcPr>
          <w:p w14:paraId="4A3BAA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2025.0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月</w:t>
            </w:r>
          </w:p>
        </w:tc>
      </w:tr>
      <w:tr w14:paraId="1F023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315" w:type="dxa"/>
            <w:vAlign w:val="center"/>
          </w:tcPr>
          <w:p w14:paraId="0802C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川E.LL209</w:t>
            </w:r>
          </w:p>
        </w:tc>
        <w:tc>
          <w:tcPr>
            <w:tcW w:w="1245" w:type="dxa"/>
            <w:vAlign w:val="center"/>
          </w:tcPr>
          <w:p w14:paraId="041E05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200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.0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月</w:t>
            </w:r>
          </w:p>
        </w:tc>
        <w:tc>
          <w:tcPr>
            <w:tcW w:w="1605" w:type="dxa"/>
            <w:vAlign w:val="center"/>
          </w:tcPr>
          <w:p w14:paraId="26BAFC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丰田皇冠</w:t>
            </w:r>
          </w:p>
        </w:tc>
        <w:tc>
          <w:tcPr>
            <w:tcW w:w="1065" w:type="dxa"/>
            <w:vAlign w:val="center"/>
          </w:tcPr>
          <w:p w14:paraId="37DD5D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年</w:t>
            </w:r>
          </w:p>
        </w:tc>
        <w:tc>
          <w:tcPr>
            <w:tcW w:w="1245" w:type="dxa"/>
            <w:vAlign w:val="center"/>
          </w:tcPr>
          <w:p w14:paraId="1510CC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51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万</w:t>
            </w:r>
          </w:p>
        </w:tc>
        <w:tc>
          <w:tcPr>
            <w:tcW w:w="1500" w:type="dxa"/>
            <w:vAlign w:val="center"/>
          </w:tcPr>
          <w:p w14:paraId="6F332D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2026.2.28</w:t>
            </w:r>
          </w:p>
        </w:tc>
        <w:tc>
          <w:tcPr>
            <w:tcW w:w="1320" w:type="dxa"/>
            <w:vAlign w:val="center"/>
          </w:tcPr>
          <w:p w14:paraId="0A283F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.01月</w:t>
            </w:r>
          </w:p>
        </w:tc>
      </w:tr>
    </w:tbl>
    <w:p w14:paraId="26E8CBE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right="0" w:right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E78966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二、竞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价资格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ab/>
      </w:r>
    </w:p>
    <w:p w14:paraId="079C46FF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具有独立承担民事责任的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公司及自然人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；</w:t>
      </w:r>
    </w:p>
    <w:p w14:paraId="1E6E74A9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若按报废车辆处置的报价人应提供机动车报废拆解资质；</w:t>
      </w:r>
    </w:p>
    <w:p w14:paraId="7A695880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近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三年内在经营活动中没有重大违法记录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；</w:t>
      </w:r>
    </w:p>
    <w:p w14:paraId="2C64F75A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法律、行政法规规定的其他条件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。</w:t>
      </w:r>
    </w:p>
    <w:p w14:paraId="3A40FB7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竞价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须知</w:t>
      </w:r>
    </w:p>
    <w:p w14:paraId="2E5C32C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2" w:firstLineChars="20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1、竞价时间：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2025年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日上午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9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点看货后即现场竞价，过期将不再组织竞价。</w:t>
      </w:r>
    </w:p>
    <w:p w14:paraId="6C48D13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210" w:leftChars="-100" w:right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2、竞价地点：四川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泸州市纳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溪区泸天化股份公司物资供应公司二楼会议室</w:t>
      </w:r>
    </w:p>
    <w:p w14:paraId="7F9BA4D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210" w:leftChars="-100" w:right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b/>
          <w:bCs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</w:t>
      </w:r>
    </w:p>
    <w:p w14:paraId="0AD5356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210" w:leftChars="-100" w:right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3.1 本次处置方式：现场竞价</w:t>
      </w:r>
    </w:p>
    <w:p w14:paraId="7AFA634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3.2参与竞价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处置商须提供营业执照及身份证复印件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价单须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签字或盖章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（非法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代表人签字的须提供法定代表人签署的授权委托书）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BEEFA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3.3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参与竞价处置商提交报价保证金依据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 w14:paraId="16F4EF1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3.4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价有效期：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价截止之日起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日内。</w:t>
      </w:r>
    </w:p>
    <w:p w14:paraId="3AEB642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4、竞价程序</w:t>
      </w:r>
    </w:p>
    <w:p w14:paraId="32C858C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现场领取《四川泸天化股份有限公司废旧车辆处置竞价单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》进行价格填报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3B76ABC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第一轮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价结束后，按评审标准选择价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sz w:val="21"/>
          <w:szCs w:val="21"/>
        </w:rPr>
        <w:t>最优的五家处置商，再进行第二轮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价；第二轮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价结束后，再选择价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sz w:val="21"/>
          <w:szCs w:val="21"/>
        </w:rPr>
        <w:t>最优的三家处置商，再进行第三轮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价；第三轮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价结束后，按评审标准选择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废旧车辆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最高价</w:t>
      </w:r>
      <w:r>
        <w:rPr>
          <w:rFonts w:hint="eastAsia" w:ascii="宋体" w:hAnsi="宋体" w:eastAsia="宋体" w:cs="宋体"/>
          <w:sz w:val="21"/>
          <w:szCs w:val="21"/>
        </w:rPr>
        <w:t>处置商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中选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65F4C3C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第一轮报价结束后，处置商不足五家，按评审标准选择价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sz w:val="21"/>
          <w:szCs w:val="21"/>
        </w:rPr>
        <w:t>最优的三家处置商，再进行第二轮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价；第二轮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价结束后，按评审标准选择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废旧车辆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最高价</w:t>
      </w:r>
      <w:r>
        <w:rPr>
          <w:rFonts w:hint="eastAsia" w:ascii="宋体" w:hAnsi="宋体" w:eastAsia="宋体" w:cs="宋体"/>
          <w:sz w:val="21"/>
          <w:szCs w:val="21"/>
        </w:rPr>
        <w:t>处置商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如报价未达到预估底价，处置小组视情况进行第三轮报价，按评审标准选择最高价处置商中选。</w:t>
      </w:r>
    </w:p>
    <w:p w14:paraId="5E67CC5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若任何轮次的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sz w:val="21"/>
          <w:szCs w:val="21"/>
        </w:rPr>
        <w:t>价处置商不足三家，本次现场竞价失败，处置小组商议重新选择处置方式。</w:t>
      </w:r>
    </w:p>
    <w:p w14:paraId="367BD37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处置商保证所提交的现场竞价单是不可撤销的。</w:t>
      </w:r>
    </w:p>
    <w:p w14:paraId="6F02D23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rightChars="0" w:firstLine="422" w:firstLineChars="20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评审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标准</w:t>
      </w:r>
    </w:p>
    <w:p w14:paraId="3B107E1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处置商现场竞价时不得沟通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交流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；处置小组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能够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满足我公司处置文件相关要求的，经竞价结束后</w:t>
      </w:r>
      <w:r>
        <w:rPr>
          <w:rFonts w:hint="eastAsia" w:ascii="宋体" w:hAnsi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单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辆车价格最高者为最终处置商。若每辆车的最终价格均低于我公司预估底价的20%及以上，则我公司有权不处置。</w:t>
      </w:r>
    </w:p>
    <w:p w14:paraId="253683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2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6、处置要求</w:t>
      </w:r>
    </w:p>
    <w:p w14:paraId="0CBF577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6.1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中选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处置商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在收到我公司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中选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通知之日起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个工作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与我公司签定处置协议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逾期无正当理由不签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定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我公司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可根据情况视为放</w:t>
      </w:r>
      <w:r>
        <w:rPr>
          <w:rFonts w:hint="eastAsia" w:ascii="宋体" w:hAnsi="宋体" w:eastAsia="宋体" w:cs="宋体"/>
          <w:sz w:val="21"/>
          <w:szCs w:val="21"/>
        </w:rPr>
        <w:t>弃，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sz w:val="21"/>
          <w:szCs w:val="21"/>
        </w:rPr>
        <w:t>保证金不予退还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336BEEE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6.2处置商的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商务活动、装车、转运中产生的一切费用自理并承担相关安全环保责任。</w:t>
      </w:r>
    </w:p>
    <w:p w14:paraId="0644DFB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6.3处置商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的提货人员和驾驶人员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在厂区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严格遵守我公司管理规定，杜绝事故发生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离厂后的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运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输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车辆必须符合安全、环保、道路运输相关管理要求并承担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一切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相关责任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393A08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6.4中选处置商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须在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提货后10个工作日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内前往车管所办理完结车辆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过户手续或报废手续，并将所有资料原件交回我公司。</w:t>
      </w:r>
    </w:p>
    <w:p w14:paraId="1C7852C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7、保证金及货款要求</w:t>
      </w:r>
    </w:p>
    <w:p w14:paraId="61DF81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7.1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处置商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须在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参与竞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价前，通过银行账户缴纳报价保证金人民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5000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(大写:人民币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伍仟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整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）并提供凭证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 w:val="0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泸天化股份车辆处置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报价保证金”，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公司签订处置协议后10个工作日内退还未中选处置商的报价保证金。</w:t>
      </w:r>
    </w:p>
    <w:p w14:paraId="707BCB6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7.2中选处置商</w:t>
      </w:r>
      <w:r>
        <w:rPr>
          <w:rFonts w:hint="eastAsia" w:ascii="宋体" w:hAnsi="宋体" w:eastAsia="宋体" w:cs="宋体"/>
          <w:sz w:val="21"/>
          <w:szCs w:val="21"/>
        </w:rPr>
        <w:t>缴纳的报价保证金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自动</w:t>
      </w:r>
      <w:r>
        <w:rPr>
          <w:rFonts w:hint="eastAsia" w:ascii="宋体" w:hAnsi="宋体" w:eastAsia="宋体" w:cs="宋体"/>
          <w:sz w:val="21"/>
          <w:szCs w:val="21"/>
        </w:rPr>
        <w:t>转为履约保证金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履约完毕若无违约情况，我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公司10工作日内</w:t>
      </w:r>
      <w:r>
        <w:rPr>
          <w:rFonts w:hint="eastAsia" w:ascii="宋体" w:hAnsi="宋体" w:eastAsia="宋体" w:cs="宋体"/>
          <w:sz w:val="21"/>
          <w:szCs w:val="21"/>
        </w:rPr>
        <w:t>全额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无息</w:t>
      </w:r>
      <w:r>
        <w:rPr>
          <w:rFonts w:hint="eastAsia" w:ascii="宋体" w:hAnsi="宋体" w:eastAsia="宋体" w:cs="宋体"/>
          <w:sz w:val="21"/>
          <w:szCs w:val="21"/>
        </w:rPr>
        <w:t>退还履约保证金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056721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7.3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结算方法：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中选处置商须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先支付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协议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货款，再提货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B1CE8D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7.4收款信息    </w:t>
      </w:r>
    </w:p>
    <w:p w14:paraId="4F86C2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收款人：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73ED18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 户 行：工商银行泸州市纳溪支行</w:t>
      </w:r>
    </w:p>
    <w:p w14:paraId="250283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账    号：2304344109022105964</w:t>
      </w:r>
    </w:p>
    <w:p w14:paraId="1FB3EF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619" w:leftChars="-295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商务联系人：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赵琼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4122568/15892921002（工作日8:00-12：00  14：00-18：00）</w:t>
      </w:r>
    </w:p>
    <w:p w14:paraId="46CFD4E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Chars="-95" w:right="0" w:rightChars="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56F13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22C92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物资供应公司</w:t>
      </w:r>
    </w:p>
    <w:p w14:paraId="2E17E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202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月 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26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日</w:t>
      </w:r>
    </w:p>
    <w:p w14:paraId="4F78A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67D3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F8EAE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144145</wp:posOffset>
            </wp:positionV>
            <wp:extent cx="6236335" cy="4029075"/>
            <wp:effectExtent l="0" t="0" r="12065" b="9525"/>
            <wp:wrapSquare wrapText="bothSides"/>
            <wp:docPr id="1" name="图片 1" descr="f8e857f499c9b8906d65d77d5bf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e857f499c9b8906d65d77d5bf3790"/>
                    <pic:cNvPicPr>
                      <a:picLocks noChangeAspect="1"/>
                    </pic:cNvPicPr>
                  </pic:nvPicPr>
                  <pic:blipFill>
                    <a:blip r:embed="rId6"/>
                    <a:srcRect t="33524" r="9163" b="36092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ABF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-1519555</wp:posOffset>
            </wp:positionV>
            <wp:extent cx="3113405" cy="6391275"/>
            <wp:effectExtent l="0" t="0" r="9525" b="10795"/>
            <wp:wrapSquare wrapText="bothSides"/>
            <wp:docPr id="4" name="图片 4" descr="6c196c1614d4164a3b5d88a749ec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196c1614d4164a3b5d88a749ec716"/>
                    <pic:cNvPicPr>
                      <a:picLocks noChangeAspect="1"/>
                    </pic:cNvPicPr>
                  </pic:nvPicPr>
                  <pic:blipFill>
                    <a:blip r:embed="rId7"/>
                    <a:srcRect l="19059" t="5301" r="12990" b="65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340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8E8ED">
      <w:pPr>
        <w:rPr>
          <w:rFonts w:hint="eastAsia" w:eastAsiaTheme="minorEastAsia"/>
          <w:lang w:eastAsia="zh-CN"/>
        </w:rPr>
      </w:pPr>
    </w:p>
    <w:p w14:paraId="5CD1124C">
      <w:pPr>
        <w:rPr>
          <w:rFonts w:hint="eastAsia" w:eastAsiaTheme="minorEastAsia"/>
          <w:lang w:eastAsia="zh-CN"/>
        </w:rPr>
      </w:pPr>
    </w:p>
    <w:p w14:paraId="797C7D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95250</wp:posOffset>
            </wp:positionV>
            <wp:extent cx="5948045" cy="4714875"/>
            <wp:effectExtent l="0" t="0" r="14605" b="9525"/>
            <wp:wrapSquare wrapText="bothSides"/>
            <wp:docPr id="2" name="图片 2" descr="75bd11b0d8d9165d7f608c8967a6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bd11b0d8d9165d7f608c8967a65c6"/>
                    <pic:cNvPicPr>
                      <a:picLocks noChangeAspect="1"/>
                    </pic:cNvPicPr>
                  </pic:nvPicPr>
                  <pic:blipFill>
                    <a:blip r:embed="rId8"/>
                    <a:srcRect t="32954" b="24414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545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64135</wp:posOffset>
            </wp:positionV>
            <wp:extent cx="6104255" cy="3044190"/>
            <wp:effectExtent l="0" t="0" r="10795" b="3810"/>
            <wp:wrapSquare wrapText="bothSides"/>
            <wp:docPr id="5" name="图片 5" descr="97170e815af14fbd0c90874ab97a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170e815af14fbd0c90874ab97acd4"/>
                    <pic:cNvPicPr>
                      <a:picLocks noChangeAspect="1"/>
                    </pic:cNvPicPr>
                  </pic:nvPicPr>
                  <pic:blipFill>
                    <a:blip r:embed="rId9"/>
                    <a:srcRect l="6319" t="18088" r="5051" b="127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0425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C8737">
      <w:pPr>
        <w:rPr>
          <w:rFonts w:hint="eastAsia" w:eastAsiaTheme="minorEastAsia"/>
          <w:lang w:eastAsia="zh-CN"/>
        </w:rPr>
      </w:pPr>
    </w:p>
    <w:p w14:paraId="3B1F1CB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5F5DC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3701415</wp:posOffset>
            </wp:positionV>
            <wp:extent cx="3147695" cy="5838825"/>
            <wp:effectExtent l="0" t="0" r="9525" b="14605"/>
            <wp:wrapSquare wrapText="bothSides"/>
            <wp:docPr id="6" name="图片 6" descr="195959444829523defed714f0be7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5959444829523defed714f0be781c"/>
                    <pic:cNvPicPr>
                      <a:picLocks noChangeAspect="1"/>
                    </pic:cNvPicPr>
                  </pic:nvPicPr>
                  <pic:blipFill>
                    <a:blip r:embed="rId10"/>
                    <a:srcRect t="6155" b="31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769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66675</wp:posOffset>
            </wp:positionV>
            <wp:extent cx="5700395" cy="4802505"/>
            <wp:effectExtent l="0" t="0" r="14605" b="17145"/>
            <wp:wrapSquare wrapText="bothSides"/>
            <wp:docPr id="3" name="图片 3" descr="b50396824941fc1721f8a941d2a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0396824941fc1721f8a941d2a7942"/>
                    <pic:cNvPicPr>
                      <a:picLocks noChangeAspect="1"/>
                    </pic:cNvPicPr>
                  </pic:nvPicPr>
                  <pic:blipFill>
                    <a:blip r:embed="rId11"/>
                    <a:srcRect t="20096" b="25486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0F00B">
      <w:pPr>
        <w:bidi w:val="0"/>
        <w:rPr>
          <w:rFonts w:hint="eastAsia"/>
          <w:lang w:val="en-US" w:eastAsia="zh-CN"/>
        </w:rPr>
      </w:pPr>
    </w:p>
    <w:p w14:paraId="277C17C0">
      <w:pPr>
        <w:bidi w:val="0"/>
        <w:jc w:val="left"/>
        <w:rPr>
          <w:rFonts w:hint="eastAsia"/>
          <w:lang w:val="en-US" w:eastAsia="zh-CN"/>
        </w:rPr>
      </w:pPr>
    </w:p>
    <w:p w14:paraId="7B392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98397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 w14:paraId="5EADF5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C2149D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659A30CF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废旧车辆处置竞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价单</w:t>
      </w:r>
    </w:p>
    <w:p w14:paraId="5AC14D28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1E3EB02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517" w:tblpY="293"/>
        <w:tblOverlap w:val="never"/>
        <w:tblW w:w="8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1740"/>
        <w:gridCol w:w="3060"/>
        <w:gridCol w:w="1230"/>
      </w:tblGrid>
      <w:tr w14:paraId="50152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44CDB8B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处置物资名称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1000280C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545189C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金额（元）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224ED380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794BE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2565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708EDF8">
            <w:pPr>
              <w:tabs>
                <w:tab w:val="left" w:pos="7500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川 E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.15498（丰田中巴车）</w:t>
            </w:r>
          </w:p>
        </w:tc>
        <w:tc>
          <w:tcPr>
            <w:tcW w:w="174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7C1F7DA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辆</w:t>
            </w:r>
          </w:p>
        </w:tc>
        <w:tc>
          <w:tcPr>
            <w:tcW w:w="306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7B388E3B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3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546DCF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3%</w:t>
            </w:r>
          </w:p>
        </w:tc>
      </w:tr>
      <w:tr w14:paraId="4D560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2565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26D7204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川E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.EX598（别克轿车）</w:t>
            </w:r>
          </w:p>
        </w:tc>
        <w:tc>
          <w:tcPr>
            <w:tcW w:w="174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16E8BE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辆</w:t>
            </w:r>
          </w:p>
        </w:tc>
        <w:tc>
          <w:tcPr>
            <w:tcW w:w="306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C555AA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3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51DF66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3%</w:t>
            </w:r>
          </w:p>
        </w:tc>
      </w:tr>
      <w:tr w14:paraId="3584C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2565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0B4B604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川E.LL209（丰田轿车）</w:t>
            </w:r>
          </w:p>
        </w:tc>
        <w:tc>
          <w:tcPr>
            <w:tcW w:w="174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E9DAE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辆</w:t>
            </w:r>
          </w:p>
        </w:tc>
        <w:tc>
          <w:tcPr>
            <w:tcW w:w="306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672B0B9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3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128D18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3%</w:t>
            </w:r>
          </w:p>
        </w:tc>
      </w:tr>
    </w:tbl>
    <w:p w14:paraId="5515966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1981DDD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8F6176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联系人及电话：</w:t>
      </w:r>
    </w:p>
    <w:p w14:paraId="3FA1A506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1C904DC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报价人（签字）：</w:t>
      </w:r>
    </w:p>
    <w:p w14:paraId="7C2F7D1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6DD830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价单位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p w14:paraId="3F9DB079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0CA32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价日期：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年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月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日</w:t>
      </w:r>
    </w:p>
    <w:p w14:paraId="6EB98E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DBF0951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E0CC2"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0" w:type="auto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482"/>
      <w:gridCol w:w="2977"/>
    </w:tblGrid>
    <w:tr w14:paraId="09C526A3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30" w:hRule="atLeast"/>
      </w:trPr>
      <w:tc>
        <w:tcPr>
          <w:tcW w:w="11482" w:type="dxa"/>
          <w:noWrap/>
          <w:vAlign w:val="center"/>
        </w:tcPr>
        <w:p w14:paraId="3B772673">
          <w:pPr>
            <w:tabs>
              <w:tab w:val="left" w:pos="8325"/>
            </w:tabs>
            <w:ind w:left="-106" w:leftChars="-51" w:right="-65" w:rightChars="-31" w:hanging="1"/>
            <w:jc w:val="left"/>
            <w:rPr>
              <w:rFonts w:ascii="黑体" w:eastAsia="黑体"/>
            </w:rPr>
          </w:pPr>
          <w:r>
            <w:rPr>
              <w:szCs w:val="21"/>
            </w:rPr>
            <w:drawing>
              <wp:inline distT="0" distB="0" distL="114300" distR="114300">
                <wp:extent cx="808990" cy="276225"/>
                <wp:effectExtent l="0" t="0" r="10160" b="9525"/>
                <wp:docPr id="17" name="图片 8" descr="泸天化带英文彩色LOGO-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图片 8" descr="泸天化带英文彩色LOGO-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黑体" w:eastAsia="黑体"/>
            </w:rPr>
            <w:t xml:space="preserve">                                          </w:t>
          </w:r>
          <w:r>
            <w:rPr>
              <w:rFonts w:hint="eastAsia" w:ascii="黑体" w:eastAsia="黑体"/>
              <w:lang w:val="en-US" w:eastAsia="zh-CN"/>
            </w:rPr>
            <w:t xml:space="preserve">   </w:t>
          </w:r>
          <w:r>
            <w:rPr>
              <w:rFonts w:hint="eastAsia" w:ascii="黑体" w:eastAsia="黑体"/>
            </w:rPr>
            <w:t xml:space="preserve">   </w:t>
          </w:r>
        </w:p>
      </w:tc>
      <w:tc>
        <w:tcPr>
          <w:tcW w:w="2977" w:type="dxa"/>
          <w:noWrap/>
          <w:vAlign w:val="bottom"/>
        </w:tcPr>
        <w:p w14:paraId="17758BF9">
          <w:pPr>
            <w:tabs>
              <w:tab w:val="left" w:pos="8325"/>
            </w:tabs>
            <w:ind w:left="-107" w:leftChars="-51" w:right="-65" w:rightChars="-31" w:firstLine="107" w:firstLineChars="51"/>
            <w:jc w:val="right"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Q/LTHGF G04301.01-2022</w:t>
          </w:r>
        </w:p>
      </w:tc>
    </w:tr>
  </w:tbl>
  <w:p w14:paraId="67732D05">
    <w:pPr>
      <w:tabs>
        <w:tab w:val="left" w:pos="830"/>
        <w:tab w:val="left" w:pos="8325"/>
        <w:tab w:val="right" w:pos="14932"/>
      </w:tabs>
      <w:spacing w:line="240" w:lineRule="auto"/>
      <w:jc w:val="left"/>
      <w:rPr>
        <w:rFonts w:ascii="黑体" w:eastAsia="黑体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4C3B37"/>
    <w:multiLevelType w:val="singleLevel"/>
    <w:tmpl w:val="D94C3B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F5E3FC1"/>
    <w:multiLevelType w:val="singleLevel"/>
    <w:tmpl w:val="2F5E3F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AF7DF7"/>
    <w:rsid w:val="07D24EEB"/>
    <w:rsid w:val="38AF7DF7"/>
    <w:rsid w:val="4C333DAB"/>
    <w:rsid w:val="5FB7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1478</Words>
  <Characters>1687</Characters>
  <Lines>0</Lines>
  <Paragraphs>0</Paragraphs>
  <TotalTime>31</TotalTime>
  <ScaleCrop>false</ScaleCrop>
  <LinksUpToDate>false</LinksUpToDate>
  <CharactersWithSpaces>1849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2025-05-22T02:34:00Z</dcterms:created>
  <dc:creator>小琼子</dc:creator>
  <cp:lastModifiedBy>小琼子</cp:lastModifiedBy>
  <dcterms:modified xsi:type="dcterms:W3CDTF">2025-05-23T08:18:53Z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698D140E5E36468D9E830BF0CD6344BF_11</vt:lpwstr>
  </property>
  <property fmtid="{D5CDD505-2E9C-101B-9397-08002B2CF9AE}" pid="4" name="KSOTemplateDocerSaveRecord">
    <vt:lpwstr>eyJoZGlkIjoiYzZiYTZmZjY0NDI5ZmQ2N2JkNDUwMTZjYmExNTgwYTAiLCJ1c2VySWQiOiIxMTQzODIyMTgzIn0=</vt:lpwstr>
  </property>
</Properties>
</file>