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19D13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报废消防车处置</w:t>
      </w: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000000" w:themeColor="text1"/>
          <w:spacing w:val="0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文件</w:t>
      </w:r>
    </w:p>
    <w:p w14:paraId="6422816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4072C8B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0" w:firstLineChars="0"/>
        <w:jc w:val="left"/>
        <w:textAlignment w:val="auto"/>
        <w:rPr>
          <w:rFonts w:hint="eastAsia" w:ascii="宋体" w:hAnsi="宋体" w:eastAsia="宋体" w:cs="宋体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各处置商：</w:t>
      </w:r>
    </w:p>
    <w:p w14:paraId="59E596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四川泸天化股份有限公司计划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两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辆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报废消防车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，现邀请广大处置商参与本次车辆处置，请仔细阅读以下内容，无异议后按我公司规定参与竞价。</w:t>
      </w:r>
    </w:p>
    <w:p w14:paraId="48A00542">
      <w:pPr>
        <w:pStyle w:val="4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内容</w:t>
      </w:r>
    </w:p>
    <w:tbl>
      <w:tblPr>
        <w:tblStyle w:val="6"/>
        <w:tblpPr w:leftFromText="180" w:rightFromText="180" w:vertAnchor="text" w:horzAnchor="page" w:tblpX="1297" w:tblpY="442"/>
        <w:tblOverlap w:val="never"/>
        <w:tblW w:w="98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5"/>
        <w:gridCol w:w="1725"/>
        <w:gridCol w:w="1860"/>
        <w:gridCol w:w="1980"/>
        <w:gridCol w:w="2637"/>
      </w:tblGrid>
      <w:tr w14:paraId="6D948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5" w:type="dxa"/>
            <w:vAlign w:val="center"/>
          </w:tcPr>
          <w:p w14:paraId="00F3E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车牌号</w:t>
            </w:r>
          </w:p>
        </w:tc>
        <w:tc>
          <w:tcPr>
            <w:tcW w:w="1725" w:type="dxa"/>
            <w:vAlign w:val="center"/>
          </w:tcPr>
          <w:p w14:paraId="48E9E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购置时间</w:t>
            </w:r>
          </w:p>
        </w:tc>
        <w:tc>
          <w:tcPr>
            <w:tcW w:w="1860" w:type="dxa"/>
            <w:vAlign w:val="center"/>
          </w:tcPr>
          <w:p w14:paraId="1486E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品牌型号</w:t>
            </w:r>
          </w:p>
        </w:tc>
        <w:tc>
          <w:tcPr>
            <w:tcW w:w="1980" w:type="dxa"/>
            <w:vAlign w:val="center"/>
          </w:tcPr>
          <w:p w14:paraId="0FD368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使用年限</w:t>
            </w:r>
          </w:p>
        </w:tc>
        <w:tc>
          <w:tcPr>
            <w:tcW w:w="2637" w:type="dxa"/>
            <w:vAlign w:val="center"/>
          </w:tcPr>
          <w:p w14:paraId="3741DA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报废、交车日期</w:t>
            </w:r>
          </w:p>
        </w:tc>
      </w:tr>
      <w:tr w14:paraId="6023D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615" w:type="dxa"/>
            <w:vAlign w:val="center"/>
          </w:tcPr>
          <w:p w14:paraId="138F4E47">
            <w:pPr>
              <w:tabs>
                <w:tab w:val="left" w:pos="7500"/>
              </w:tabs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川E30686</w:t>
            </w:r>
          </w:p>
        </w:tc>
        <w:tc>
          <w:tcPr>
            <w:tcW w:w="1725" w:type="dxa"/>
            <w:vAlign w:val="center"/>
          </w:tcPr>
          <w:p w14:paraId="09E2C9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2010.4.29</w:t>
            </w:r>
          </w:p>
        </w:tc>
        <w:tc>
          <w:tcPr>
            <w:tcW w:w="1860" w:type="dxa"/>
            <w:vAlign w:val="center"/>
          </w:tcPr>
          <w:p w14:paraId="11C9F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金猴牌</w:t>
            </w:r>
          </w:p>
        </w:tc>
        <w:tc>
          <w:tcPr>
            <w:tcW w:w="1980" w:type="dxa"/>
            <w:vAlign w:val="center"/>
          </w:tcPr>
          <w:p w14:paraId="414BA1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约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年</w:t>
            </w:r>
          </w:p>
        </w:tc>
        <w:tc>
          <w:tcPr>
            <w:tcW w:w="2637" w:type="dxa"/>
            <w:vAlign w:val="center"/>
          </w:tcPr>
          <w:p w14:paraId="448D9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2025年3月24日</w:t>
            </w:r>
          </w:p>
        </w:tc>
      </w:tr>
      <w:tr w14:paraId="1D0F9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15" w:type="dxa"/>
            <w:vAlign w:val="center"/>
          </w:tcPr>
          <w:p w14:paraId="446F9220">
            <w:pPr>
              <w:tabs>
                <w:tab w:val="left" w:pos="750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川E31041</w:t>
            </w:r>
          </w:p>
        </w:tc>
        <w:tc>
          <w:tcPr>
            <w:tcW w:w="1725" w:type="dxa"/>
            <w:vAlign w:val="center"/>
          </w:tcPr>
          <w:p w14:paraId="55E54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2009.12.31</w:t>
            </w:r>
          </w:p>
        </w:tc>
        <w:tc>
          <w:tcPr>
            <w:tcW w:w="1860" w:type="dxa"/>
            <w:vAlign w:val="center"/>
          </w:tcPr>
          <w:p w14:paraId="43AC11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光通牌</w:t>
            </w:r>
          </w:p>
        </w:tc>
        <w:tc>
          <w:tcPr>
            <w:tcW w:w="1980" w:type="dxa"/>
            <w:vAlign w:val="center"/>
          </w:tcPr>
          <w:p w14:paraId="75F99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约15年</w:t>
            </w:r>
          </w:p>
        </w:tc>
        <w:tc>
          <w:tcPr>
            <w:tcW w:w="2637" w:type="dxa"/>
            <w:vAlign w:val="center"/>
          </w:tcPr>
          <w:p w14:paraId="2B8E09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25年4月8日</w:t>
            </w:r>
          </w:p>
        </w:tc>
      </w:tr>
      <w:tr w14:paraId="7DBB9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9817" w:type="dxa"/>
            <w:gridSpan w:val="5"/>
            <w:vAlign w:val="center"/>
          </w:tcPr>
          <w:p w14:paraId="0D02C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left"/>
              <w:textAlignment w:val="auto"/>
              <w:rPr>
                <w:rFonts w:hint="default" w:ascii="宋体" w:hAnsi="宋体" w:cs="宋体"/>
                <w:b w:val="0"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备注：消防车内残余的泡沫及干粉由处置公司合规处理</w:t>
            </w:r>
          </w:p>
        </w:tc>
      </w:tr>
    </w:tbl>
    <w:p w14:paraId="1E3C9372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jc w:val="both"/>
        <w:textAlignment w:val="auto"/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5E789669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right="0" w:right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二、竞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价资格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ab/>
      </w:r>
    </w:p>
    <w:p w14:paraId="079C46FF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</w:pP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具有机动车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报废拆解资质</w:t>
      </w:r>
      <w:r>
        <w:rPr>
          <w:rFonts w:hint="eastAsia" w:ascii="宋体" w:hAnsi="宋体" w:cs="宋体"/>
          <w:b w:val="0"/>
          <w:bCs/>
          <w:sz w:val="21"/>
          <w:szCs w:val="21"/>
          <w:lang w:val="en-US" w:eastAsia="zh-CN"/>
        </w:rPr>
        <w:t>的公司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；</w:t>
      </w:r>
    </w:p>
    <w:p w14:paraId="1E6E74A9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具有独立承担民事责任的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公司；</w:t>
      </w:r>
    </w:p>
    <w:p w14:paraId="7A695880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  <w:lang w:val="en-US" w:eastAsia="zh-CN"/>
        </w:rPr>
        <w:t>近</w:t>
      </w:r>
      <w:r>
        <w:rPr>
          <w:rFonts w:hint="eastAsia" w:ascii="宋体" w:hAnsi="宋体" w:eastAsia="宋体" w:cs="宋体"/>
          <w:b w:val="0"/>
          <w:bCs/>
          <w:sz w:val="21"/>
          <w:szCs w:val="21"/>
        </w:rPr>
        <w:t>三年内在经营活动中没有重大违法记录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；</w:t>
      </w:r>
    </w:p>
    <w:p w14:paraId="2C64F75A">
      <w:pPr>
        <w:pStyle w:val="4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199" w:leftChars="-95" w:right="0" w:rightChars="0" w:firstLine="0" w:firstLineChars="0"/>
        <w:jc w:val="left"/>
        <w:textAlignment w:val="auto"/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/>
          <w:sz w:val="21"/>
          <w:szCs w:val="21"/>
        </w:rPr>
        <w:t>法律、行政法规规定的其他条件</w:t>
      </w:r>
      <w:r>
        <w:rPr>
          <w:rFonts w:hint="eastAsia" w:ascii="宋体" w:hAnsi="宋体" w:eastAsia="宋体" w:cs="宋体"/>
          <w:b w:val="0"/>
          <w:bCs/>
          <w:sz w:val="21"/>
          <w:szCs w:val="21"/>
          <w:lang w:eastAsia="zh-CN"/>
        </w:rPr>
        <w:t>。</w:t>
      </w:r>
    </w:p>
    <w:p w14:paraId="3A40FB7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三、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竞价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须知</w:t>
      </w:r>
    </w:p>
    <w:p w14:paraId="2E5C32C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1、竞价时间：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2025年 </w:t>
      </w:r>
      <w:r>
        <w:rPr>
          <w:rStyle w:val="8"/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3 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月 </w:t>
      </w:r>
      <w:r>
        <w:rPr>
          <w:rStyle w:val="8"/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17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日</w:t>
      </w:r>
      <w:r>
        <w:rPr>
          <w:rStyle w:val="8"/>
          <w:rFonts w:hint="eastAsia" w:ascii="宋体" w:hAnsi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14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点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看货后即现场竞价，过期将不再组织竞价。</w:t>
      </w:r>
    </w:p>
    <w:p w14:paraId="6C48D13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210" w:leftChars="-100" w:right="0" w:firstLine="0" w:firstLineChars="0"/>
        <w:jc w:val="both"/>
        <w:textAlignment w:val="auto"/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2、竞价地点：四川</w:t>
      </w:r>
      <w:r>
        <w:rPr>
          <w:rFonts w:hint="eastAsia" w:ascii="宋体" w:hAnsi="宋体" w:eastAsia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泸州市纳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溪区泸天化股份公司物资供应公司二楼会议室</w:t>
      </w:r>
    </w:p>
    <w:p w14:paraId="7F9BA4D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 w:eastAsia="宋体" w:cs="宋体"/>
          <w:b/>
          <w:bCs/>
          <w:strike w:val="0"/>
          <w:dstrike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要求</w:t>
      </w:r>
    </w:p>
    <w:p w14:paraId="0AD5356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210" w:leftChars="-100" w:right="0" w:firstLine="0" w:firstLineChars="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3.1 本次处置方式：现场竞价</w:t>
      </w:r>
    </w:p>
    <w:p w14:paraId="7AFA634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3.2参与竞价处置商须提供营业执照及身份证复印件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按处置文件要求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一一响应，竞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价单须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签字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或</w:t>
      </w: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（非法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代表人签字的须提供法定代表人签署的授权委托书）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0BEEFA18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3.3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参与竞价处置商提交报价保证金依据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。</w:t>
      </w:r>
    </w:p>
    <w:p w14:paraId="16F4EF15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3.4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价有效期：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价截止之日起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singl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日内。</w:t>
      </w:r>
    </w:p>
    <w:p w14:paraId="3AEB6429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4、竞价程序</w:t>
      </w:r>
    </w:p>
    <w:p w14:paraId="32C858C1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现场领取《四川泸天化股份有限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公司报废消防车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处置竞价单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》进行价格填报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3B76ABC8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sz w:val="21"/>
          <w:szCs w:val="21"/>
        </w:rPr>
        <w:t>第一轮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价结束后，按评审标准选择价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格</w:t>
      </w:r>
      <w:r>
        <w:rPr>
          <w:rFonts w:hint="eastAsia" w:ascii="宋体" w:hAnsi="宋体" w:eastAsia="宋体" w:cs="宋体"/>
          <w:sz w:val="21"/>
          <w:szCs w:val="21"/>
        </w:rPr>
        <w:t>最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 w:cs="宋体"/>
          <w:sz w:val="21"/>
          <w:szCs w:val="21"/>
        </w:rPr>
        <w:t>的五家处置商，再进行第二轮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价；第二轮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价结束后，再选择价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格</w:t>
      </w:r>
      <w:r>
        <w:rPr>
          <w:rFonts w:hint="eastAsia" w:ascii="宋体" w:hAnsi="宋体" w:eastAsia="宋体" w:cs="宋体"/>
          <w:sz w:val="21"/>
          <w:szCs w:val="21"/>
        </w:rPr>
        <w:t>最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 w:cs="宋体"/>
          <w:sz w:val="21"/>
          <w:szCs w:val="21"/>
        </w:rPr>
        <w:t>的三家处置商，再进行第三轮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价；第三轮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价结束后，按评审标准选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出报价最高</w:t>
      </w:r>
      <w:r>
        <w:rPr>
          <w:rFonts w:hint="eastAsia" w:ascii="宋体" w:hAnsi="宋体" w:eastAsia="宋体" w:cs="宋体"/>
          <w:sz w:val="21"/>
          <w:szCs w:val="21"/>
        </w:rPr>
        <w:t>处置商。</w:t>
      </w:r>
    </w:p>
    <w:p w14:paraId="487ADA1B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sz w:val="21"/>
          <w:szCs w:val="21"/>
        </w:rPr>
        <w:t>第一轮报价结束后，处置商不足五家，按评审标准选择价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格</w:t>
      </w:r>
      <w:r>
        <w:rPr>
          <w:rFonts w:hint="eastAsia" w:ascii="宋体" w:hAnsi="宋体" w:eastAsia="宋体" w:cs="宋体"/>
          <w:sz w:val="21"/>
          <w:szCs w:val="21"/>
        </w:rPr>
        <w:t>最</w:t>
      </w:r>
      <w:r>
        <w:rPr>
          <w:rFonts w:hint="eastAsia" w:ascii="宋体" w:hAnsi="宋体" w:cs="宋体"/>
          <w:sz w:val="21"/>
          <w:szCs w:val="21"/>
          <w:lang w:val="en-US" w:eastAsia="zh-CN"/>
        </w:rPr>
        <w:t>高</w:t>
      </w:r>
      <w:r>
        <w:rPr>
          <w:rFonts w:hint="eastAsia" w:ascii="宋体" w:hAnsi="宋体" w:eastAsia="宋体" w:cs="宋体"/>
          <w:sz w:val="21"/>
          <w:szCs w:val="21"/>
        </w:rPr>
        <w:t>的三家处置商，再进行第二轮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价；第二轮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价结束后，按评审标准选</w:t>
      </w:r>
      <w:r>
        <w:rPr>
          <w:rFonts w:hint="eastAsia" w:ascii="宋体" w:hAnsi="宋体" w:cs="宋体"/>
          <w:sz w:val="21"/>
          <w:szCs w:val="21"/>
          <w:lang w:val="en-US" w:eastAsia="zh-CN"/>
        </w:rPr>
        <w:t>出报价最高</w:t>
      </w:r>
      <w:r>
        <w:rPr>
          <w:rFonts w:hint="eastAsia" w:ascii="宋体" w:hAnsi="宋体" w:eastAsia="宋体" w:cs="宋体"/>
          <w:sz w:val="21"/>
          <w:szCs w:val="21"/>
        </w:rPr>
        <w:t>处置商。</w:t>
      </w:r>
    </w:p>
    <w:p w14:paraId="5E67CC5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4.</w:t>
      </w:r>
      <w:r>
        <w:rPr>
          <w:rFonts w:hint="eastAsia" w:ascii="宋体" w:hAnsi="宋体" w:cs="宋体"/>
          <w:sz w:val="21"/>
          <w:szCs w:val="21"/>
          <w:lang w:val="en-US" w:eastAsia="zh-CN"/>
        </w:rPr>
        <w:t>4</w:t>
      </w:r>
      <w:r>
        <w:rPr>
          <w:rFonts w:hint="eastAsia" w:ascii="宋体" w:hAnsi="宋体" w:eastAsia="宋体" w:cs="宋体"/>
          <w:sz w:val="21"/>
          <w:szCs w:val="21"/>
        </w:rPr>
        <w:t>若任何轮次的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竞</w:t>
      </w:r>
      <w:r>
        <w:rPr>
          <w:rFonts w:hint="eastAsia" w:ascii="宋体" w:hAnsi="宋体" w:eastAsia="宋体" w:cs="宋体"/>
          <w:sz w:val="21"/>
          <w:szCs w:val="21"/>
        </w:rPr>
        <w:t>价处置商不足三家，本次现场竞价失败，处置小组商议重新选择处置方式。</w:t>
      </w:r>
    </w:p>
    <w:p w14:paraId="367BD37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竞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处置商保证所提交的现场竞价单是不可撤销的。</w:t>
      </w:r>
    </w:p>
    <w:p w14:paraId="6F02D23D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rightChars="0" w:firstLine="422" w:firstLineChars="200"/>
        <w:jc w:val="both"/>
        <w:textAlignment w:val="auto"/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5、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评审</w:t>
      </w:r>
      <w:r>
        <w:rPr>
          <w:rStyle w:val="8"/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标准</w:t>
      </w:r>
    </w:p>
    <w:p w14:paraId="3B107E1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处置商现场竞价时不得沟通</w:t>
      </w:r>
      <w:r>
        <w:rPr>
          <w:rFonts w:hint="eastAsia" w:ascii="宋体" w:hAnsi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交流</w:t>
      </w:r>
      <w:r>
        <w:rPr>
          <w:rFonts w:hint="eastAsia" w:ascii="宋体" w:hAnsi="宋体" w:eastAsia="宋体" w:cs="宋体"/>
          <w:color w:val="000000" w:themeColor="text1"/>
          <w:kern w:val="2"/>
          <w:sz w:val="21"/>
          <w:szCs w:val="21"/>
          <w:lang w:val="en-US" w:eastAsia="zh-CN" w:bidi="ar-SA"/>
          <w14:textFill>
            <w14:solidFill>
              <w14:schemeClr w14:val="tx1"/>
            </w14:solidFill>
          </w14:textFill>
        </w:rPr>
        <w:t>；处置小组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14:textFill>
            <w14:solidFill>
              <w14:schemeClr w14:val="tx1"/>
            </w14:solidFill>
          </w14:textFill>
        </w:rPr>
        <w:t>能够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满足我公司处置文件相关要求的，经竞价结束后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，处置小组现场公布处置底价（评估价），按单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辆车价格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高于底价的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最高者为</w:t>
      </w:r>
      <w:r>
        <w:rPr>
          <w:rFonts w:hint="eastAsia" w:ascii="宋体" w:hAnsi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中选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highlight w:val="none"/>
          <w:lang w:val="en-US" w:eastAsia="zh-CN"/>
          <w14:textFill>
            <w14:solidFill>
              <w14:schemeClr w14:val="tx1"/>
            </w14:solidFill>
          </w14:textFill>
        </w:rPr>
        <w:t>处置商。</w:t>
      </w:r>
    </w:p>
    <w:p w14:paraId="2536836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Fonts w:hint="default" w:ascii="宋体" w:hAnsi="宋体" w:eastAsia="宋体" w:cs="宋体"/>
          <w:color w:val="000000" w:themeColor="text1"/>
          <w:sz w:val="21"/>
          <w:szCs w:val="21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宋体" w:hAnsi="宋体" w:cs="宋体"/>
          <w:b/>
          <w:bCs/>
          <w:color w:val="000000" w:themeColor="text1"/>
          <w:kern w:val="0"/>
          <w:sz w:val="21"/>
          <w:szCs w:val="21"/>
          <w:lang w:val="en-US" w:eastAsia="zh-CN" w:bidi="ar"/>
          <w14:textFill>
            <w14:solidFill>
              <w14:schemeClr w14:val="tx1"/>
            </w14:solidFill>
          </w14:textFill>
        </w:rPr>
        <w:t>中选须知</w:t>
      </w:r>
    </w:p>
    <w:p w14:paraId="0CBF577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6.1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中选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处置商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在收到我公司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中选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通知之日起</w:t>
      </w:r>
      <w:r>
        <w:rPr>
          <w:rFonts w:hint="eastAsia" w:ascii="宋体" w:hAnsi="宋体" w:cs="宋体"/>
          <w:b w:val="0"/>
          <w:bCs w:val="0"/>
          <w:sz w:val="21"/>
          <w:szCs w:val="21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个工作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内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与我公司签定处置协议</w:t>
      </w:r>
      <w:r>
        <w:rPr>
          <w:rFonts w:hint="eastAsia" w:ascii="宋体" w:hAnsi="宋体" w:eastAsia="宋体" w:cs="宋体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逾期无正当理由不签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的，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我公司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可根据情况视为放</w:t>
      </w:r>
      <w:r>
        <w:rPr>
          <w:rFonts w:hint="eastAsia" w:ascii="宋体" w:hAnsi="宋体" w:eastAsia="宋体" w:cs="宋体"/>
          <w:sz w:val="21"/>
          <w:szCs w:val="21"/>
        </w:rPr>
        <w:t>弃，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报价</w:t>
      </w:r>
      <w:r>
        <w:rPr>
          <w:rFonts w:hint="eastAsia" w:ascii="宋体" w:hAnsi="宋体" w:eastAsia="宋体" w:cs="宋体"/>
          <w:sz w:val="21"/>
          <w:szCs w:val="21"/>
        </w:rPr>
        <w:t>保证金不予退还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336BEEE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6.2处置商的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商务活动、装车、转运中产生的一切费用自理并承担相关安全环保责任。</w:t>
      </w:r>
    </w:p>
    <w:p w14:paraId="0644DFB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6.3处置商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的提货人员和驾驶人员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在厂区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严格遵守我公司管理规定，杜绝事故发生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离厂后的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运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输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车辆必须符合安全、环保、道路运输相关管理要求并承担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一切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相关责任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4393A082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6.4中选处置商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须在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提货后10个工作日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内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</w:rPr>
        <w:t>车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辆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报废手续资料原件</w:t>
      </w:r>
      <w:r>
        <w:rPr>
          <w:rFonts w:hint="eastAsia" w:ascii="宋体" w:hAnsi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返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fill="FFFFFF"/>
          <w:lang w:val="en-US" w:eastAsia="zh-CN"/>
        </w:rPr>
        <w:t>回我公司。</w:t>
      </w:r>
    </w:p>
    <w:p w14:paraId="1C7852C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2" w:firstLineChars="200"/>
        <w:jc w:val="both"/>
        <w:textAlignment w:val="auto"/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7、保证金及货款要求</w:t>
      </w:r>
    </w:p>
    <w:p w14:paraId="61DF811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处置商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须在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参与竞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价前，通过银行账户缴纳报价保证金人民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14:textFill>
            <w14:solidFill>
              <w14:schemeClr w14:val="tx1"/>
            </w14:solidFill>
          </w14:textFill>
        </w:rPr>
        <w:t>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5000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(大写:人民币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伍仟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元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整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）并提供凭证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备注：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宋体" w:hAnsi="宋体" w:eastAsia="宋体" w:cs="宋体"/>
          <w:b w:val="0"/>
          <w:bCs w:val="0"/>
          <w:strike w:val="0"/>
          <w:dstrike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泸天化股份车辆处置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报价保证金”，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我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公司签订处置协议后10个工作日内退还未中选处置商的报价保证金。</w:t>
      </w:r>
    </w:p>
    <w:p w14:paraId="707BCB64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7.2中选处置商</w:t>
      </w:r>
      <w:r>
        <w:rPr>
          <w:rFonts w:hint="eastAsia" w:ascii="宋体" w:hAnsi="宋体" w:eastAsia="宋体" w:cs="宋体"/>
          <w:sz w:val="21"/>
          <w:szCs w:val="21"/>
        </w:rPr>
        <w:t>缴纳的报价保证金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自动</w:t>
      </w:r>
      <w:r>
        <w:rPr>
          <w:rFonts w:hint="eastAsia" w:ascii="宋体" w:hAnsi="宋体" w:eastAsia="宋体" w:cs="宋体"/>
          <w:sz w:val="21"/>
          <w:szCs w:val="21"/>
        </w:rPr>
        <w:t>转为履约保证金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履约完毕若无违约情况，我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公司10工作日内</w:t>
      </w:r>
      <w:r>
        <w:rPr>
          <w:rFonts w:hint="eastAsia" w:ascii="宋体" w:hAnsi="宋体" w:eastAsia="宋体" w:cs="宋体"/>
          <w:sz w:val="21"/>
          <w:szCs w:val="21"/>
        </w:rPr>
        <w:t>全额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无息</w:t>
      </w:r>
      <w:r>
        <w:rPr>
          <w:rFonts w:hint="eastAsia" w:ascii="宋体" w:hAnsi="宋体" w:eastAsia="宋体" w:cs="宋体"/>
          <w:sz w:val="21"/>
          <w:szCs w:val="21"/>
        </w:rPr>
        <w:t>退还履约保证金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</w:p>
    <w:p w14:paraId="0567214D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7.3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结算方法：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中选处置商须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先支付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协议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货款，再提货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1CE8D1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20" w:lineRule="exact"/>
        <w:ind w:left="-619" w:leftChars="-295" w:right="0" w:firstLine="420" w:firstLineChars="200"/>
        <w:jc w:val="both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7.4收款信息    </w:t>
      </w:r>
    </w:p>
    <w:p w14:paraId="4F86C23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收款人：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四川泸天化股份有限公司</w:t>
      </w:r>
    </w:p>
    <w:p w14:paraId="73ED18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开 户 行：工商银行泸州市纳溪支行</w:t>
      </w:r>
    </w:p>
    <w:p w14:paraId="2502839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账    号：2304344109022105964</w:t>
      </w:r>
    </w:p>
    <w:p w14:paraId="1FB3EF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619" w:leftChars="-295" w:firstLine="0" w:firstLineChars="0"/>
        <w:jc w:val="left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商务联系人：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赵琼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联系电话：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4122568/15892921002（工作日8:00-12：00  14：00-18：00）</w:t>
      </w:r>
    </w:p>
    <w:p w14:paraId="4DB4D610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-95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ab/>
      </w:r>
    </w:p>
    <w:p w14:paraId="240FFD0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-95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46CFD4E7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Chars="-95" w:right="0" w:rightChars="0"/>
        <w:jc w:val="both"/>
        <w:textAlignment w:val="auto"/>
        <w:rPr>
          <w:rFonts w:hint="eastAsia" w:ascii="宋体" w:hAnsi="宋体" w:eastAsia="宋体" w:cs="宋体"/>
          <w:color w:val="000000" w:themeColor="text1"/>
          <w:kern w:val="0"/>
          <w:sz w:val="21"/>
          <w:szCs w:val="21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</w:p>
    <w:p w14:paraId="1E7AE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56F134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righ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四川泸天化股份有限公司</w:t>
      </w:r>
    </w:p>
    <w:p w14:paraId="22C92B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物资供应公司</w:t>
      </w:r>
    </w:p>
    <w:p w14:paraId="2E17E7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  202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月 </w:t>
      </w:r>
      <w:r>
        <w:rPr>
          <w:rFonts w:hint="eastAsia" w:ascii="宋体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日</w:t>
      </w:r>
    </w:p>
    <w:p w14:paraId="7F7254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E7692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41D49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452EB3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98397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附件1：</w:t>
      </w:r>
    </w:p>
    <w:p w14:paraId="5EADF5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C2149D4"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四川泸天化股份有限公司</w:t>
      </w:r>
    </w:p>
    <w:p w14:paraId="659A30CF">
      <w:pPr>
        <w:keepNext w:val="0"/>
        <w:keepLines w:val="0"/>
        <w:pageBreakBefore w:val="0"/>
        <w:tabs>
          <w:tab w:val="center" w:pos="4108"/>
          <w:tab w:val="right" w:pos="85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jc w:val="center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报废消防车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处置竞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价单</w:t>
      </w:r>
    </w:p>
    <w:p w14:paraId="5AC14D2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71E3EB0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pPr w:leftFromText="180" w:rightFromText="180" w:vertAnchor="text" w:horzAnchor="page" w:tblpX="1517" w:tblpY="293"/>
        <w:tblOverlap w:val="never"/>
        <w:tblW w:w="85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5"/>
        <w:gridCol w:w="1590"/>
        <w:gridCol w:w="3060"/>
        <w:gridCol w:w="1230"/>
      </w:tblGrid>
      <w:tr w14:paraId="50152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44CDB8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处置物资名称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00280C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单位</w:t>
            </w:r>
          </w:p>
        </w:tc>
        <w:tc>
          <w:tcPr>
            <w:tcW w:w="30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5189C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金额（元）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24ED380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税率</w:t>
            </w:r>
          </w:p>
        </w:tc>
      </w:tr>
      <w:tr w14:paraId="794BE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08EDF8">
            <w:pPr>
              <w:tabs>
                <w:tab w:val="left" w:pos="750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川E30686（金猴牌）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C1F7DA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388E3B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46DCF2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hAnsi="宋体" w:cs="宋体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%</w:t>
            </w:r>
          </w:p>
        </w:tc>
      </w:tr>
      <w:tr w14:paraId="4D560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271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6D7204F">
            <w:pPr>
              <w:tabs>
                <w:tab w:val="left" w:pos="7500"/>
              </w:tabs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川E31041（光通牌）</w:t>
            </w:r>
          </w:p>
        </w:tc>
        <w:tc>
          <w:tcPr>
            <w:tcW w:w="159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6E8BE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辆</w:t>
            </w:r>
          </w:p>
        </w:tc>
        <w:tc>
          <w:tcPr>
            <w:tcW w:w="306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C555AAF">
            <w:pPr>
              <w:pStyle w:val="9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3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DF6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13%</w:t>
            </w:r>
          </w:p>
        </w:tc>
      </w:tr>
    </w:tbl>
    <w:p w14:paraId="6F1C114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1981DD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38F6176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联系人电话：</w:t>
      </w:r>
    </w:p>
    <w:p w14:paraId="3FA1A506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 w14:paraId="11C904D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报价人（签字）：</w:t>
      </w:r>
    </w:p>
    <w:p w14:paraId="7C2F7D1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6DD830B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价单位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盖章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：</w:t>
      </w:r>
    </w:p>
    <w:p w14:paraId="3F9DB07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0CA32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-210" w:leftChars="-100" w:firstLine="0" w:firstLineChars="0"/>
        <w:textAlignment w:val="auto"/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报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价日期： 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年 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月 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日</w:t>
      </w:r>
    </w:p>
    <w:p w14:paraId="6EB98E0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宋体" w:hAnsi="宋体" w:eastAsia="宋体" w:cs="宋体"/>
          <w:sz w:val="21"/>
          <w:szCs w:val="21"/>
        </w:rPr>
      </w:pPr>
    </w:p>
    <w:p w14:paraId="7EEE6E7D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E0CC2">
    <w:pPr>
      <w:pStyle w:val="3"/>
      <w:jc w:val="righ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5"/>
      <w:tblW w:w="0" w:type="auto"/>
      <w:tblInd w:w="108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1482"/>
      <w:gridCol w:w="2977"/>
    </w:tblGrid>
    <w:tr w14:paraId="09C526A3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30" w:hRule="atLeast"/>
      </w:trPr>
      <w:tc>
        <w:tcPr>
          <w:tcW w:w="11482" w:type="dxa"/>
          <w:noWrap/>
          <w:vAlign w:val="center"/>
        </w:tcPr>
        <w:p w14:paraId="3B772673">
          <w:pPr>
            <w:tabs>
              <w:tab w:val="left" w:pos="8325"/>
            </w:tabs>
            <w:ind w:left="-106" w:leftChars="-51" w:right="-65" w:rightChars="-31" w:hanging="1"/>
            <w:jc w:val="left"/>
            <w:rPr>
              <w:rFonts w:ascii="黑体" w:eastAsia="黑体"/>
            </w:rPr>
          </w:pPr>
          <w:r>
            <w:rPr>
              <w:szCs w:val="21"/>
            </w:rPr>
            <w:drawing>
              <wp:inline distT="0" distB="0" distL="114300" distR="114300">
                <wp:extent cx="808990" cy="276225"/>
                <wp:effectExtent l="0" t="0" r="10160" b="9525"/>
                <wp:docPr id="17" name="图片 8" descr="泸天化带英文彩色LOGO-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图片 8" descr="泸天化带英文彩色LOGO-70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899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hint="eastAsia" w:ascii="黑体" w:eastAsia="黑体"/>
            </w:rPr>
            <w:t xml:space="preserve">                                          </w:t>
          </w:r>
          <w:r>
            <w:rPr>
              <w:rFonts w:hint="eastAsia" w:ascii="黑体" w:eastAsia="黑体"/>
              <w:lang w:val="en-US" w:eastAsia="zh-CN"/>
            </w:rPr>
            <w:t xml:space="preserve">   </w:t>
          </w:r>
          <w:r>
            <w:rPr>
              <w:rFonts w:hint="eastAsia" w:ascii="黑体" w:eastAsia="黑体"/>
            </w:rPr>
            <w:t xml:space="preserve">   </w:t>
          </w:r>
        </w:p>
      </w:tc>
      <w:tc>
        <w:tcPr>
          <w:tcW w:w="2977" w:type="dxa"/>
          <w:noWrap/>
          <w:vAlign w:val="bottom"/>
        </w:tcPr>
        <w:p w14:paraId="17758BF9">
          <w:pPr>
            <w:tabs>
              <w:tab w:val="left" w:pos="8325"/>
            </w:tabs>
            <w:ind w:left="-107" w:leftChars="-51" w:right="-65" w:rightChars="-31" w:firstLine="107" w:firstLineChars="51"/>
            <w:jc w:val="right"/>
            <w:rPr>
              <w:rFonts w:ascii="黑体" w:eastAsia="黑体"/>
            </w:rPr>
          </w:pPr>
          <w:r>
            <w:rPr>
              <w:rFonts w:hint="eastAsia" w:ascii="黑体" w:eastAsia="黑体"/>
            </w:rPr>
            <w:t>Q/LTHGF G04301.01-2022</w:t>
          </w:r>
        </w:p>
      </w:tc>
    </w:tr>
  </w:tbl>
  <w:p w14:paraId="67732D05">
    <w:pPr>
      <w:tabs>
        <w:tab w:val="left" w:pos="830"/>
        <w:tab w:val="left" w:pos="8325"/>
        <w:tab w:val="right" w:pos="14932"/>
      </w:tabs>
      <w:spacing w:line="240" w:lineRule="auto"/>
      <w:jc w:val="left"/>
      <w:rPr>
        <w:rFonts w:ascii="黑体" w:eastAsia="黑体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94C3B37"/>
    <w:multiLevelType w:val="singleLevel"/>
    <w:tmpl w:val="D94C3B3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F5E3FC1"/>
    <w:multiLevelType w:val="singleLevel"/>
    <w:tmpl w:val="2F5E3FC1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6363E3"/>
    <w:rsid w:val="0B7543BB"/>
    <w:rsid w:val="205A0007"/>
    <w:rsid w:val="28335ADF"/>
    <w:rsid w:val="2E4442A5"/>
    <w:rsid w:val="353A125E"/>
    <w:rsid w:val="39453BD6"/>
    <w:rsid w:val="416363E3"/>
    <w:rsid w:val="510B1695"/>
    <w:rsid w:val="5AFE7225"/>
    <w:rsid w:val="64787DF7"/>
    <w:rsid w:val="68635010"/>
    <w:rsid w:val="6B11783D"/>
    <w:rsid w:val="71112BA3"/>
    <w:rsid w:val="77737BAE"/>
    <w:rsid w:val="7B3D2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段"/>
    <w:autoRedefine/>
    <w:qFormat/>
    <w:uiPriority w:val="0"/>
    <w:pPr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1369</Words>
  <Characters>1518</Characters>
  <Lines>0</Lines>
  <Paragraphs>0</Paragraphs>
  <TotalTime>3</TotalTime>
  <ScaleCrop>false</ScaleCrop>
  <LinksUpToDate>false</LinksUpToDate>
  <CharactersWithSpaces>1682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2025-02-20T02:15:00Z</dcterms:created>
  <dc:creator>小琼子</dc:creator>
  <cp:lastModifiedBy>小琼子</cp:lastModifiedBy>
  <cp:lastPrinted>2025-03-10T03:51:00Z</cp:lastPrinted>
  <dcterms:modified xsi:type="dcterms:W3CDTF">2025-03-11T01:31:13Z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CCA09CA0FBB04C77A874E996C3129F1D_11</vt:lpwstr>
  </property>
  <property fmtid="{D5CDD505-2E9C-101B-9397-08002B2CF9AE}" pid="4" name="KSOTemplateDocerSaveRecord">
    <vt:lpwstr>eyJoZGlkIjoiYzZiYTZmZjY0NDI5ZmQ2N2JkNDUwMTZjYmExNTgwYTAiLCJ1c2VySWQiOiIxMTQzODIyMTgzIn0=</vt:lpwstr>
  </property>
</Properties>
</file>